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A056" w14:textId="13FD2B9D" w:rsidR="00BB74B0" w:rsidRPr="006A3CF8" w:rsidRDefault="006A3CF8">
      <w:pPr>
        <w:rPr>
          <w:rFonts w:ascii="Arial Narrow" w:hAnsi="Arial Narrow"/>
          <w:b/>
          <w:bCs/>
        </w:rPr>
      </w:pPr>
      <w:r w:rsidRPr="006A3CF8">
        <w:rPr>
          <w:rFonts w:ascii="Arial Narrow" w:hAnsi="Arial Narrow"/>
          <w:b/>
          <w:bCs/>
        </w:rPr>
        <w:t>Recommend family and friends…</w:t>
      </w:r>
    </w:p>
    <w:p w14:paraId="0A6DA59B" w14:textId="77777777" w:rsidR="006A3CF8" w:rsidRPr="006A3CF8" w:rsidRDefault="006A3CF8">
      <w:pPr>
        <w:rPr>
          <w:rFonts w:ascii="Arial Narrow" w:hAnsi="Arial Narrow"/>
          <w:b/>
          <w:bCs/>
        </w:rPr>
      </w:pPr>
    </w:p>
    <w:p w14:paraId="4D7CF475" w14:textId="727EED97" w:rsidR="00BB74B0" w:rsidRPr="006A3CF8" w:rsidRDefault="00BB74B0">
      <w:pPr>
        <w:rPr>
          <w:rFonts w:ascii="Arial Narrow" w:hAnsi="Arial Narrow"/>
          <w:b/>
          <w:bCs/>
        </w:rPr>
      </w:pPr>
      <w:r w:rsidRPr="006A3CF8">
        <w:rPr>
          <w:rFonts w:ascii="Arial Narrow" w:hAnsi="Arial Narrow"/>
          <w:b/>
          <w:bCs/>
        </w:rPr>
        <w:t>Terms and Conditions</w:t>
      </w:r>
    </w:p>
    <w:p w14:paraId="4DBB1807" w14:textId="77777777" w:rsidR="00880DB0" w:rsidRPr="006D026E" w:rsidRDefault="00880DB0">
      <w:pPr>
        <w:rPr>
          <w:rFonts w:ascii="Arial Narrow" w:hAnsi="Arial Narrow"/>
        </w:rPr>
      </w:pPr>
    </w:p>
    <w:p w14:paraId="1D95911F" w14:textId="77777777" w:rsidR="00880DB0" w:rsidRPr="006D026E" w:rsidRDefault="00880DB0">
      <w:pPr>
        <w:rPr>
          <w:rFonts w:ascii="Arial Narrow" w:hAnsi="Arial Narrow"/>
        </w:rPr>
      </w:pPr>
    </w:p>
    <w:p w14:paraId="0DED1E2B" w14:textId="77777777" w:rsidR="00880DB0" w:rsidRPr="006D026E" w:rsidRDefault="00880DB0" w:rsidP="00880DB0">
      <w:pPr>
        <w:pStyle w:val="ListParagraph"/>
        <w:numPr>
          <w:ilvl w:val="0"/>
          <w:numId w:val="1"/>
        </w:numPr>
        <w:rPr>
          <w:rFonts w:ascii="Arial Narrow" w:hAnsi="Arial Narrow"/>
        </w:rPr>
      </w:pPr>
      <w:r w:rsidRPr="006D026E">
        <w:rPr>
          <w:rFonts w:ascii="Arial Narrow" w:hAnsi="Arial Narrow"/>
        </w:rPr>
        <w:t xml:space="preserve">The voucher will be sent out to the referrer </w:t>
      </w:r>
      <w:r w:rsidR="00BB74B0" w:rsidRPr="006D026E">
        <w:rPr>
          <w:rFonts w:ascii="Arial Narrow" w:hAnsi="Arial Narrow"/>
        </w:rPr>
        <w:t>a</w:t>
      </w:r>
      <w:r w:rsidR="00BB74B0">
        <w:rPr>
          <w:rFonts w:ascii="Arial Narrow" w:hAnsi="Arial Narrow"/>
        </w:rPr>
        <w:t xml:space="preserve">t </w:t>
      </w:r>
      <w:r w:rsidR="00BB74B0" w:rsidRPr="006D026E">
        <w:rPr>
          <w:rFonts w:ascii="Arial Narrow" w:hAnsi="Arial Narrow"/>
        </w:rPr>
        <w:t>the</w:t>
      </w:r>
      <w:r w:rsidRPr="006D026E">
        <w:rPr>
          <w:rFonts w:ascii="Arial Narrow" w:hAnsi="Arial Narrow"/>
        </w:rPr>
        <w:t xml:space="preserve"> address provided within 21 days of the party being referred becoming a “client” of Biscoes.</w:t>
      </w:r>
    </w:p>
    <w:p w14:paraId="5CAB0B2C" w14:textId="77777777" w:rsidR="00880DB0" w:rsidRPr="006D026E" w:rsidRDefault="00880DB0" w:rsidP="00880DB0">
      <w:pPr>
        <w:pStyle w:val="ListParagraph"/>
        <w:numPr>
          <w:ilvl w:val="0"/>
          <w:numId w:val="1"/>
        </w:numPr>
        <w:rPr>
          <w:rFonts w:ascii="Arial Narrow" w:hAnsi="Arial Narrow"/>
        </w:rPr>
      </w:pPr>
      <w:r w:rsidRPr="006D026E">
        <w:rPr>
          <w:rFonts w:ascii="Arial Narrow" w:hAnsi="Arial Narrow"/>
        </w:rPr>
        <w:t xml:space="preserve">To be considered a “client”, the reserved party must have attended an appointment with us, instructed us in a legal matter </w:t>
      </w:r>
      <w:r w:rsidR="006D026E" w:rsidRPr="006D026E">
        <w:rPr>
          <w:rFonts w:ascii="Arial Narrow" w:hAnsi="Arial Narrow"/>
        </w:rPr>
        <w:t>and</w:t>
      </w:r>
      <w:r w:rsidRPr="006D026E">
        <w:rPr>
          <w:rFonts w:ascii="Arial Narrow" w:hAnsi="Arial Narrow"/>
        </w:rPr>
        <w:t xml:space="preserve"> made an initial payment.</w:t>
      </w:r>
      <w:r w:rsidR="00F84DBE">
        <w:rPr>
          <w:rFonts w:ascii="Arial Narrow" w:hAnsi="Arial Narrow"/>
        </w:rPr>
        <w:t xml:space="preserve"> This does not apply to fixed fee initial interviews.</w:t>
      </w:r>
    </w:p>
    <w:p w14:paraId="28D86FA0" w14:textId="77777777" w:rsidR="00880DB0" w:rsidRPr="006D026E" w:rsidRDefault="00880DB0" w:rsidP="00880DB0">
      <w:pPr>
        <w:pStyle w:val="ListParagraph"/>
        <w:numPr>
          <w:ilvl w:val="0"/>
          <w:numId w:val="1"/>
        </w:numPr>
        <w:rPr>
          <w:rFonts w:ascii="Arial Narrow" w:hAnsi="Arial Narrow"/>
        </w:rPr>
      </w:pPr>
      <w:r w:rsidRPr="006D026E">
        <w:rPr>
          <w:rFonts w:ascii="Arial Narrow" w:hAnsi="Arial Narrow"/>
        </w:rPr>
        <w:t xml:space="preserve">Clients/referrers may refer </w:t>
      </w:r>
      <w:r w:rsidR="006D026E" w:rsidRPr="006D026E">
        <w:rPr>
          <w:rFonts w:ascii="Arial Narrow" w:hAnsi="Arial Narrow"/>
        </w:rPr>
        <w:t>as</w:t>
      </w:r>
      <w:r w:rsidRPr="006D026E">
        <w:rPr>
          <w:rFonts w:ascii="Arial Narrow" w:hAnsi="Arial Narrow"/>
        </w:rPr>
        <w:t xml:space="preserve"> many potential new clients as they wish and the same terms will apply </w:t>
      </w:r>
      <w:r w:rsidR="006D026E" w:rsidRPr="006D026E">
        <w:rPr>
          <w:rFonts w:ascii="Arial Narrow" w:hAnsi="Arial Narrow"/>
        </w:rPr>
        <w:t>to each party referred.  There is no limitation on the number of vouchers one referrer may receive.</w:t>
      </w:r>
    </w:p>
    <w:p w14:paraId="123F2266" w14:textId="22551789" w:rsidR="006D026E" w:rsidRPr="006A3CF8" w:rsidRDefault="006D026E" w:rsidP="00880DB0">
      <w:pPr>
        <w:pStyle w:val="ListParagraph"/>
        <w:numPr>
          <w:ilvl w:val="0"/>
          <w:numId w:val="1"/>
        </w:numPr>
        <w:rPr>
          <w:rFonts w:ascii="Arial Narrow" w:hAnsi="Arial Narrow"/>
        </w:rPr>
      </w:pPr>
      <w:r w:rsidRPr="006D026E">
        <w:rPr>
          <w:rFonts w:ascii="Arial Narrow" w:hAnsi="Arial Narrow" w:cs="Arial"/>
          <w:color w:val="202020"/>
        </w:rPr>
        <w:t xml:space="preserve">Biscoes </w:t>
      </w:r>
      <w:r w:rsidR="006A3CF8">
        <w:rPr>
          <w:rFonts w:ascii="Arial Narrow" w:hAnsi="Arial Narrow" w:cs="Arial"/>
          <w:color w:val="202020"/>
        </w:rPr>
        <w:t>Solicitors</w:t>
      </w:r>
      <w:r w:rsidRPr="006D026E">
        <w:rPr>
          <w:rFonts w:ascii="Arial Narrow" w:hAnsi="Arial Narrow" w:cs="Arial"/>
          <w:color w:val="202020"/>
        </w:rPr>
        <w:t xml:space="preserve"> reserves the right to amend, vary or cancel these terms and conditions or to withdraw this promotion at any time. The vouchers are non transferable and there is no cash alternative.</w:t>
      </w:r>
    </w:p>
    <w:p w14:paraId="666C1F74" w14:textId="77777777" w:rsidR="006A3CF8" w:rsidRDefault="006A3CF8" w:rsidP="006A3CF8">
      <w:pPr>
        <w:rPr>
          <w:rFonts w:ascii="Arial Narrow" w:hAnsi="Arial Narrow"/>
        </w:rPr>
      </w:pPr>
    </w:p>
    <w:p w14:paraId="516C4CB5" w14:textId="77777777" w:rsidR="006A3CF8" w:rsidRDefault="006A3CF8" w:rsidP="006A3CF8">
      <w:pPr>
        <w:rPr>
          <w:rFonts w:ascii="Arial Narrow" w:hAnsi="Arial Narrow"/>
        </w:rPr>
      </w:pPr>
    </w:p>
    <w:p w14:paraId="0B78893F" w14:textId="5CFF83B3" w:rsidR="006A3CF8" w:rsidRPr="006A3CF8" w:rsidRDefault="006A3CF8" w:rsidP="006A3CF8">
      <w:pPr>
        <w:rPr>
          <w:rFonts w:ascii="Arial Narrow" w:hAnsi="Arial Narrow"/>
          <w:b/>
          <w:bCs/>
        </w:rPr>
      </w:pPr>
      <w:r w:rsidRPr="006A3CF8">
        <w:rPr>
          <w:rFonts w:ascii="Arial Narrow" w:hAnsi="Arial Narrow"/>
          <w:b/>
          <w:bCs/>
        </w:rPr>
        <w:t>Updated March 2021</w:t>
      </w:r>
    </w:p>
    <w:p w14:paraId="1B174B4B" w14:textId="77777777" w:rsidR="006D026E" w:rsidRDefault="006D026E" w:rsidP="006D026E"/>
    <w:p w14:paraId="67B0447A" w14:textId="77777777" w:rsidR="006D026E" w:rsidRDefault="006D026E" w:rsidP="006D026E"/>
    <w:p w14:paraId="703FDA0E" w14:textId="77777777" w:rsidR="00880DB0" w:rsidRDefault="00880DB0" w:rsidP="00880DB0"/>
    <w:sectPr w:rsidR="00880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E3DE5"/>
    <w:multiLevelType w:val="hybridMultilevel"/>
    <w:tmpl w:val="078277BA"/>
    <w:lvl w:ilvl="0" w:tplc="40A66C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DB0"/>
    <w:rsid w:val="00172117"/>
    <w:rsid w:val="002238DE"/>
    <w:rsid w:val="006A3CF8"/>
    <w:rsid w:val="006D026E"/>
    <w:rsid w:val="00880DB0"/>
    <w:rsid w:val="009D2349"/>
    <w:rsid w:val="00AE17AF"/>
    <w:rsid w:val="00BB74B0"/>
    <w:rsid w:val="00EA58DD"/>
    <w:rsid w:val="00F8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7A88"/>
  <w15:docId w15:val="{6ABB3B29-A8AF-4D06-8D18-B604E141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Biscoes</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Godley</dc:creator>
  <cp:lastModifiedBy>Sarah Godley</cp:lastModifiedBy>
  <cp:revision>2</cp:revision>
  <dcterms:created xsi:type="dcterms:W3CDTF">2021-03-22T13:13:00Z</dcterms:created>
  <dcterms:modified xsi:type="dcterms:W3CDTF">2021-03-22T13:13:00Z</dcterms:modified>
</cp:coreProperties>
</file>